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ED65" w14:textId="228F6969" w:rsidR="00D84E2D" w:rsidRDefault="00A403A1" w:rsidP="006476BE">
      <w:pPr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</w:pPr>
      <w:r>
        <w:rPr>
          <w:rFonts w:ascii="LabGrotesque" w:eastAsia="Times New Roman" w:hAnsi="LabGrotesque" w:cs="Times New Roman"/>
          <w:b/>
          <w:bCs/>
          <w:sz w:val="32"/>
          <w:szCs w:val="32"/>
          <w:lang w:eastAsia="nb-NO"/>
        </w:rPr>
        <w:br/>
      </w:r>
      <w:r w:rsidR="008F0D73" w:rsidRPr="00B03F76">
        <w:rPr>
          <w:rFonts w:ascii="LabGrotesque" w:eastAsia="Times New Roman" w:hAnsi="LabGrotesque" w:cs="Times New Roman"/>
          <w:b/>
          <w:bCs/>
          <w:sz w:val="32"/>
          <w:szCs w:val="32"/>
          <w:lang w:eastAsia="nb-NO"/>
        </w:rPr>
        <w:t xml:space="preserve">Kurs med </w:t>
      </w:r>
      <w:r w:rsidR="00B03F76" w:rsidRPr="00B03F76">
        <w:rPr>
          <w:rFonts w:ascii="LabGrotesque" w:eastAsia="Times New Roman" w:hAnsi="LabGrotesque" w:cs="Times New Roman"/>
          <w:b/>
          <w:bCs/>
          <w:sz w:val="32"/>
          <w:szCs w:val="32"/>
          <w:lang w:eastAsia="nb-NO"/>
        </w:rPr>
        <w:t>for få fullførte deltakere</w:t>
      </w:r>
      <w:r w:rsidR="003B137D" w:rsidRPr="00F1782A">
        <w:rPr>
          <w:rFonts w:ascii="LabGrotesque" w:eastAsia="Times New Roman" w:hAnsi="LabGrotesque" w:cs="Times New Roman"/>
          <w:b/>
          <w:bCs/>
          <w:sz w:val="28"/>
          <w:szCs w:val="28"/>
          <w:lang w:eastAsia="nb-NO"/>
        </w:rPr>
        <w:br/>
      </w:r>
      <w:r w:rsidR="003B137D" w:rsidRPr="00F1782A">
        <w:rPr>
          <w:rFonts w:ascii="LabGrotesque" w:eastAsia="Times New Roman" w:hAnsi="LabGrotesque" w:cs="Times New Roman"/>
          <w:lang w:eastAsia="nb-NO"/>
        </w:rPr>
        <w:br/>
      </w:r>
      <w:r w:rsidR="00832A8A" w:rsidRPr="00F1782A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t xml:space="preserve">Hvis kurset har </w:t>
      </w:r>
      <w:r w:rsidR="004029E5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t xml:space="preserve">mindre enn fire fullførte deltakere må det gis dispensasjon </w:t>
      </w:r>
      <w:r w:rsidR="00861609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t xml:space="preserve">før </w:t>
      </w:r>
      <w:r w:rsidR="004029E5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t>kurset kan godkjennes. Når søkeren forsøker å avslutte et kurs med tre fullførte deltakere dukker det opp et nytt obligatorisk felt:</w:t>
      </w:r>
      <w:r w:rsidR="004029E5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br/>
      </w:r>
      <w:r w:rsidR="00831926">
        <w:rPr>
          <w:rFonts w:ascii="LabGrotesque" w:eastAsia="Times New Roman" w:hAnsi="LabGrotesque" w:cs="Times New Roman"/>
          <w:noProof/>
          <w:color w:val="333333"/>
          <w:shd w:val="clear" w:color="auto" w:fill="FFFFFF"/>
          <w:lang w:eastAsia="nb-NO"/>
        </w:rPr>
        <w:drawing>
          <wp:inline distT="0" distB="0" distL="0" distR="0" wp14:anchorId="24D0DB8F" wp14:editId="50F0B6B6">
            <wp:extent cx="5338482" cy="181774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43" cy="182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9E5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br/>
      </w:r>
      <w:r w:rsidR="00831926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br/>
      </w:r>
      <w:r w:rsidR="004029E5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br/>
        <w:t xml:space="preserve">Her må søkeren begrunne hvorfor det ikke er mange nok fullførte deltakere på kurset. Det her i hovedsak </w:t>
      </w:r>
      <w:r w:rsidR="004029E5" w:rsidRPr="00B27FD2">
        <w:rPr>
          <w:rFonts w:ascii="LabGrotesque" w:eastAsia="Times New Roman" w:hAnsi="LabGrotesque" w:cs="Times New Roman"/>
          <w:color w:val="333333"/>
          <w:u w:val="single"/>
          <w:shd w:val="clear" w:color="auto" w:fill="FFFFFF"/>
          <w:lang w:eastAsia="nb-NO"/>
        </w:rPr>
        <w:t>t</w:t>
      </w:r>
      <w:r w:rsidR="008C029D">
        <w:rPr>
          <w:rFonts w:ascii="LabGrotesque" w:eastAsia="Times New Roman" w:hAnsi="LabGrotesque" w:cs="Times New Roman"/>
          <w:color w:val="333333"/>
          <w:u w:val="single"/>
          <w:shd w:val="clear" w:color="auto" w:fill="FFFFFF"/>
          <w:lang w:eastAsia="nb-NO"/>
        </w:rPr>
        <w:t>re</w:t>
      </w:r>
      <w:r w:rsidR="004029E5" w:rsidRPr="00B27FD2">
        <w:rPr>
          <w:rFonts w:ascii="LabGrotesque" w:eastAsia="Times New Roman" w:hAnsi="LabGrotesque" w:cs="Times New Roman"/>
          <w:color w:val="333333"/>
          <w:u w:val="single"/>
          <w:shd w:val="clear" w:color="auto" w:fill="FFFFFF"/>
          <w:lang w:eastAsia="nb-NO"/>
        </w:rPr>
        <w:t xml:space="preserve"> typer begrunnelser som kan gi dispensasjon</w:t>
      </w:r>
      <w:r w:rsidR="004029E5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t>:</w:t>
      </w:r>
      <w:r w:rsidR="004029E5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br/>
      </w:r>
      <w:r w:rsidR="001A42F9">
        <w:rPr>
          <w:rFonts w:ascii="LabGrotesque" w:eastAsia="Times New Roman" w:hAnsi="LabGrotesque" w:cs="Times New Roman"/>
          <w:color w:val="333333"/>
          <w:shd w:val="clear" w:color="auto" w:fill="FFFFFF"/>
          <w:lang w:eastAsia="nb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D84E2D" w14:paraId="3B31DCDB" w14:textId="77777777" w:rsidTr="0029269E">
        <w:trPr>
          <w:trHeight w:val="431"/>
        </w:trPr>
        <w:tc>
          <w:tcPr>
            <w:tcW w:w="562" w:type="dxa"/>
            <w:shd w:val="clear" w:color="auto" w:fill="auto"/>
          </w:tcPr>
          <w:p w14:paraId="2DFD8553" w14:textId="77777777" w:rsidR="00D84E2D" w:rsidRPr="00117EAD" w:rsidRDefault="00D84E2D" w:rsidP="006476BE">
            <w:pP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</w:pPr>
          </w:p>
        </w:tc>
        <w:tc>
          <w:tcPr>
            <w:tcW w:w="4111" w:type="dxa"/>
            <w:shd w:val="clear" w:color="auto" w:fill="auto"/>
          </w:tcPr>
          <w:p w14:paraId="71F08E53" w14:textId="5771338E" w:rsidR="00D84E2D" w:rsidRPr="00117EAD" w:rsidRDefault="002C6419" w:rsidP="006476BE">
            <w:pPr>
              <w:rPr>
                <w:rFonts w:ascii="LabGrotesque" w:eastAsia="Times New Roman" w:hAnsi="LabGrotesque" w:cs="Times New Roman"/>
                <w:b/>
                <w:bCs/>
                <w:color w:val="333333"/>
                <w:shd w:val="clear" w:color="auto" w:fill="FFFFFF"/>
                <w:lang w:eastAsia="nb-NO"/>
              </w:rPr>
            </w:pPr>
            <w:r w:rsidRPr="00117EAD">
              <w:rPr>
                <w:rFonts w:ascii="LabGrotesque" w:eastAsia="Times New Roman" w:hAnsi="LabGrotesque" w:cs="Times New Roman"/>
                <w:b/>
                <w:bCs/>
                <w:color w:val="333333"/>
                <w:shd w:val="clear" w:color="auto" w:fill="FFFFFF"/>
                <w:lang w:eastAsia="nb-NO"/>
              </w:rPr>
              <w:t>Overordnet begrunnelse</w:t>
            </w:r>
          </w:p>
        </w:tc>
        <w:tc>
          <w:tcPr>
            <w:tcW w:w="4389" w:type="dxa"/>
            <w:shd w:val="clear" w:color="auto" w:fill="auto"/>
          </w:tcPr>
          <w:p w14:paraId="349109CD" w14:textId="098E3584" w:rsidR="00D84E2D" w:rsidRPr="00117EAD" w:rsidRDefault="006B0370" w:rsidP="006476BE">
            <w:pPr>
              <w:rPr>
                <w:rFonts w:ascii="LabGrotesque" w:eastAsia="Times New Roman" w:hAnsi="LabGrotesque" w:cs="Times New Roman"/>
                <w:b/>
                <w:bCs/>
                <w:color w:val="333333"/>
                <w:shd w:val="clear" w:color="auto" w:fill="FFFFFF"/>
                <w:lang w:eastAsia="nb-NO"/>
              </w:rPr>
            </w:pPr>
            <w:r w:rsidRPr="00117EAD">
              <w:rPr>
                <w:rFonts w:ascii="LabGrotesque" w:eastAsia="Times New Roman" w:hAnsi="LabGrotesque" w:cs="Times New Roman"/>
                <w:b/>
                <w:bCs/>
                <w:color w:val="333333"/>
                <w:shd w:val="clear" w:color="auto" w:fill="FFFFFF"/>
                <w:lang w:eastAsia="nb-NO"/>
              </w:rPr>
              <w:t>Krav til rapportering</w:t>
            </w:r>
          </w:p>
        </w:tc>
      </w:tr>
      <w:tr w:rsidR="00D84E2D" w14:paraId="7E249F51" w14:textId="77777777" w:rsidTr="0029269E">
        <w:tc>
          <w:tcPr>
            <w:tcW w:w="562" w:type="dxa"/>
          </w:tcPr>
          <w:p w14:paraId="02F2A02B" w14:textId="10D8788B" w:rsidR="00D84E2D" w:rsidRDefault="00D84E2D" w:rsidP="006476BE">
            <w:pP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</w:pPr>
            <w: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  <w:t>1.</w:t>
            </w:r>
          </w:p>
        </w:tc>
        <w:tc>
          <w:tcPr>
            <w:tcW w:w="4111" w:type="dxa"/>
          </w:tcPr>
          <w:p w14:paraId="30F74699" w14:textId="12A8A3C8" w:rsidR="00D84E2D" w:rsidRPr="00117EAD" w:rsidRDefault="00D84E2D" w:rsidP="006476BE">
            <w:pPr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</w:pPr>
            <w:r w:rsidRPr="00117EAD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Kurset var </w:t>
            </w:r>
            <w:r w:rsidRPr="00117EAD">
              <w:rPr>
                <w:rFonts w:ascii="LabGrotesque" w:eastAsia="Times New Roman" w:hAnsi="LabGrotesque" w:cs="Times New Roman"/>
                <w:b/>
                <w:bCs/>
                <w:color w:val="333333"/>
                <w:sz w:val="22"/>
                <w:szCs w:val="22"/>
                <w:shd w:val="clear" w:color="auto" w:fill="FFFFFF"/>
                <w:lang w:eastAsia="nb-NO"/>
              </w:rPr>
              <w:t>planlagt for fire eller flere</w:t>
            </w:r>
            <w:r w:rsidRPr="00117EAD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, men noe uforutsett gjorde at én eller flere deltakere ikke fullførte.</w:t>
            </w:r>
          </w:p>
        </w:tc>
        <w:tc>
          <w:tcPr>
            <w:tcW w:w="4389" w:type="dxa"/>
          </w:tcPr>
          <w:p w14:paraId="22C8E3BF" w14:textId="0BB82269" w:rsidR="0029269E" w:rsidRPr="008C028B" w:rsidRDefault="00D44E41" w:rsidP="0029269E">
            <w:pPr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</w:pPr>
            <w:r w:rsidRP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Alle planlagte deltakere skal være registrerte på kurset i portalen.</w:t>
            </w:r>
            <w:r w:rsidRPr="008C028B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 </w:t>
            </w:r>
            <w:r w:rsid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br/>
            </w:r>
            <w:r w:rsid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br/>
            </w:r>
            <w:r w:rsidR="0029269E" w:rsidRPr="008C028B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Det er ikke et krav at søker må oppgi den konkrete begrunnelsen til at deltakeren(e) ikke kunne fullføre</w:t>
            </w:r>
            <w:r w:rsidRPr="008C028B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.</w:t>
            </w:r>
            <w:r w:rsidR="0029269E" w:rsidRPr="008C028B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 </w:t>
            </w:r>
            <w:r w:rsid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br/>
            </w:r>
            <w:r w:rsid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br/>
            </w:r>
            <w:r w:rsidR="0029269E" w:rsidRPr="008C028B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I feltet der årsaken til deltakertallet skal beskrives kan søkeren for eksempel skrive at to deltakere sluttet underveis.</w:t>
            </w:r>
          </w:p>
          <w:p w14:paraId="195C1F2C" w14:textId="77777777" w:rsidR="00D84E2D" w:rsidRDefault="00D84E2D" w:rsidP="006476BE">
            <w:pP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</w:pPr>
          </w:p>
        </w:tc>
      </w:tr>
      <w:tr w:rsidR="00D84E2D" w14:paraId="2CE1CAF3" w14:textId="77777777" w:rsidTr="0029269E">
        <w:tc>
          <w:tcPr>
            <w:tcW w:w="562" w:type="dxa"/>
          </w:tcPr>
          <w:p w14:paraId="5E00D970" w14:textId="01CA92B6" w:rsidR="00D84E2D" w:rsidRDefault="00D84E2D" w:rsidP="006476BE">
            <w:pP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</w:pPr>
            <w: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  <w:t>2.</w:t>
            </w:r>
          </w:p>
        </w:tc>
        <w:tc>
          <w:tcPr>
            <w:tcW w:w="4111" w:type="dxa"/>
          </w:tcPr>
          <w:p w14:paraId="61A296FF" w14:textId="35566858" w:rsidR="00D84E2D" w:rsidRPr="00117EAD" w:rsidRDefault="00F67821" w:rsidP="006476BE">
            <w:pPr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</w:pPr>
            <w:r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Kurset er </w:t>
            </w:r>
            <w:r w:rsidRPr="00117EAD">
              <w:rPr>
                <w:rFonts w:ascii="LabGrotesque" w:eastAsia="Times New Roman" w:hAnsi="LabGrotesque" w:cs="Times New Roman"/>
                <w:b/>
                <w:bCs/>
                <w:sz w:val="22"/>
                <w:szCs w:val="22"/>
                <w:lang w:eastAsia="nb-NO"/>
              </w:rPr>
              <w:t>planlagt for tre deltakere</w:t>
            </w:r>
            <w:r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 fordi det følger et musikalsk opplegg som ikke er passer for flere enn tre deltakere. For eksempel et kurs for klavertrio. </w:t>
            </w:r>
          </w:p>
        </w:tc>
        <w:tc>
          <w:tcPr>
            <w:tcW w:w="4389" w:type="dxa"/>
          </w:tcPr>
          <w:p w14:paraId="35879166" w14:textId="2DFEDD30" w:rsidR="00D84E2D" w:rsidRPr="008C028B" w:rsidRDefault="00E4349F" w:rsidP="006476BE">
            <w:pPr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</w:pPr>
            <w:r w:rsidRPr="008C028B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Søker må selv begrunne hvorfor de ikke er flere enn tre deltakere på det aktuelle kurset. </w:t>
            </w:r>
            <w:r w:rsidR="00C16DC9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br/>
            </w:r>
            <w:r w:rsidR="00C16DC9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br/>
            </w:r>
            <w:r w:rsidRPr="008C028B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Det skal oppgis hvilke instrumenter som har blitt brukt på kurset, f.eks. </w:t>
            </w:r>
            <w:r w:rsidRPr="008C028B">
              <w:rPr>
                <w:rFonts w:ascii="LabGrotesque" w:eastAsia="Times New Roman" w:hAnsi="LabGrotesque" w:cs="Times New Roman"/>
                <w:b/>
                <w:bCs/>
                <w:sz w:val="22"/>
                <w:szCs w:val="22"/>
                <w:lang w:eastAsia="nb-NO"/>
              </w:rPr>
              <w:t xml:space="preserve">gitar, </w:t>
            </w:r>
            <w:proofErr w:type="gramStart"/>
            <w:r w:rsidRPr="008C028B">
              <w:rPr>
                <w:rFonts w:ascii="LabGrotesque" w:eastAsia="Times New Roman" w:hAnsi="LabGrotesque" w:cs="Times New Roman"/>
                <w:b/>
                <w:bCs/>
                <w:sz w:val="22"/>
                <w:szCs w:val="22"/>
                <w:lang w:eastAsia="nb-NO"/>
              </w:rPr>
              <w:t>bass,</w:t>
            </w:r>
            <w:proofErr w:type="gramEnd"/>
            <w:r w:rsidRPr="008C028B">
              <w:rPr>
                <w:rFonts w:ascii="LabGrotesque" w:eastAsia="Times New Roman" w:hAnsi="LabGrotesque" w:cs="Times New Roman"/>
                <w:b/>
                <w:bCs/>
                <w:sz w:val="22"/>
                <w:szCs w:val="22"/>
                <w:lang w:eastAsia="nb-NO"/>
              </w:rPr>
              <w:t xml:space="preserve"> slagverk.</w:t>
            </w:r>
          </w:p>
        </w:tc>
      </w:tr>
      <w:tr w:rsidR="00D84E2D" w14:paraId="50FF853F" w14:textId="77777777" w:rsidTr="0029269E">
        <w:tc>
          <w:tcPr>
            <w:tcW w:w="562" w:type="dxa"/>
          </w:tcPr>
          <w:p w14:paraId="6D339E65" w14:textId="4CFF7E2D" w:rsidR="00D84E2D" w:rsidRDefault="00D84E2D" w:rsidP="006476BE">
            <w:pP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</w:pPr>
            <w:r>
              <w:rPr>
                <w:rFonts w:ascii="LabGrotesque" w:eastAsia="Times New Roman" w:hAnsi="LabGrotesque" w:cs="Times New Roman"/>
                <w:color w:val="333333"/>
                <w:shd w:val="clear" w:color="auto" w:fill="FFFFFF"/>
                <w:lang w:eastAsia="nb-NO"/>
              </w:rPr>
              <w:t>3.</w:t>
            </w:r>
          </w:p>
        </w:tc>
        <w:tc>
          <w:tcPr>
            <w:tcW w:w="4111" w:type="dxa"/>
          </w:tcPr>
          <w:p w14:paraId="70508BE3" w14:textId="59D79A7B" w:rsidR="00D84E2D" w:rsidRPr="00117EAD" w:rsidRDefault="008C029D" w:rsidP="006476BE">
            <w:pPr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</w:pPr>
            <w:r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Kurset er </w:t>
            </w:r>
            <w:r w:rsidRPr="00117EAD">
              <w:rPr>
                <w:rFonts w:ascii="LabGrotesque" w:eastAsia="Times New Roman" w:hAnsi="LabGrotesque" w:cs="Times New Roman"/>
                <w:b/>
                <w:bCs/>
                <w:sz w:val="22"/>
                <w:szCs w:val="22"/>
                <w:lang w:eastAsia="nb-NO"/>
              </w:rPr>
              <w:t>planlagt for tre</w:t>
            </w:r>
            <w:r w:rsidR="005D0669" w:rsidRPr="00117EAD">
              <w:rPr>
                <w:rFonts w:ascii="LabGrotesque" w:eastAsia="Times New Roman" w:hAnsi="LabGrotesque" w:cs="Times New Roman"/>
                <w:b/>
                <w:bCs/>
                <w:sz w:val="22"/>
                <w:szCs w:val="22"/>
                <w:lang w:eastAsia="nb-NO"/>
              </w:rPr>
              <w:t xml:space="preserve"> eller færre</w:t>
            </w:r>
            <w:r w:rsidR="005D0669"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 </w:t>
            </w:r>
            <w:r w:rsidR="00831D6E"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av spesielle </w:t>
            </w:r>
            <w:r w:rsidR="0023569D"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>praktiske eller pedagogiske hensyn.</w:t>
            </w:r>
            <w:r w:rsidR="00752693"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 xml:space="preserve"> Først og fremst aktuelt for </w:t>
            </w:r>
            <w:r w:rsidR="002C6419" w:rsidRPr="00117EAD">
              <w:rPr>
                <w:rFonts w:ascii="LabGrotesque" w:eastAsia="Times New Roman" w:hAnsi="LabGrotesque" w:cs="Times New Roman"/>
                <w:sz w:val="22"/>
                <w:szCs w:val="22"/>
                <w:lang w:eastAsia="nb-NO"/>
              </w:rPr>
              <w:t>kurs med tilretteleggingstilskudd.</w:t>
            </w:r>
          </w:p>
        </w:tc>
        <w:tc>
          <w:tcPr>
            <w:tcW w:w="4389" w:type="dxa"/>
          </w:tcPr>
          <w:p w14:paraId="5D1385C4" w14:textId="3B9F3B5D" w:rsidR="00D84E2D" w:rsidRPr="00C16DC9" w:rsidRDefault="00CE7580" w:rsidP="006476BE">
            <w:pPr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</w:pPr>
            <w:r w:rsidRP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Det må redegjøres for hvilke </w:t>
            </w:r>
            <w:r w:rsidR="00121B4B" w:rsidRP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konkrete hensyn som har ført til det lave deltakertallet.</w:t>
            </w:r>
            <w:r w:rsidR="002254C0" w:rsidRP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 </w:t>
            </w:r>
            <w:r w:rsid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br/>
            </w:r>
            <w:r w:rsid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br/>
            </w:r>
            <w:r w:rsidR="00C16DC9" w:rsidRP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Dersom et fylkesledd av MSF er </w:t>
            </w:r>
            <w:proofErr w:type="gramStart"/>
            <w:r w:rsidR="00C16DC9" w:rsidRP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kursarrangør</w:t>
            </w:r>
            <w:proofErr w:type="gramEnd"/>
            <w:r w:rsidR="00C16DC9" w:rsidRPr="00C16DC9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 skal dispensasjonen vurderes av MSF-administrasjonen.</w:t>
            </w:r>
            <w:r w:rsidR="001D7CED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 </w:t>
            </w:r>
            <w:r w:rsidR="009A308A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>Se</w:t>
            </w:r>
            <w:r w:rsidR="0063591C">
              <w:rPr>
                <w:rFonts w:ascii="LabGrotesque" w:eastAsia="Times New Roman" w:hAnsi="LabGrotesque" w:cs="Times New Roman"/>
                <w:color w:val="333333"/>
                <w:sz w:val="22"/>
                <w:szCs w:val="22"/>
                <w:shd w:val="clear" w:color="auto" w:fill="FFFFFF"/>
                <w:lang w:eastAsia="nb-NO"/>
              </w:rPr>
              <w:t xml:space="preserve"> egen beskrivelse på side 4.</w:t>
            </w:r>
          </w:p>
        </w:tc>
      </w:tr>
    </w:tbl>
    <w:p w14:paraId="55D833DB" w14:textId="26AF7AFE" w:rsidR="00592F67" w:rsidRDefault="00B03F76" w:rsidP="00592F67">
      <w:pPr>
        <w:rPr>
          <w:rFonts w:ascii="LabGrotesque" w:eastAsia="Times New Roman" w:hAnsi="LabGrotesque" w:cs="Times New Roman"/>
          <w:lang w:eastAsia="nb-NO"/>
        </w:rPr>
      </w:pPr>
      <w:r>
        <w:rPr>
          <w:rFonts w:ascii="LabGrotesque" w:eastAsia="Times New Roman" w:hAnsi="LabGrotesque" w:cs="Times New Roman"/>
          <w:lang w:eastAsia="nb-NO"/>
        </w:rPr>
        <w:br w:type="page"/>
      </w:r>
      <w:r w:rsidRPr="00B03F76">
        <w:rPr>
          <w:rFonts w:ascii="LabGrotesque" w:eastAsia="Times New Roman" w:hAnsi="LabGrotesque" w:cs="Times New Roman"/>
          <w:b/>
          <w:bCs/>
          <w:sz w:val="28"/>
          <w:szCs w:val="28"/>
          <w:lang w:eastAsia="nb-NO"/>
        </w:rPr>
        <w:lastRenderedPageBreak/>
        <w:t>Behandle kursrapport med for få deltakere</w:t>
      </w:r>
      <w:r>
        <w:rPr>
          <w:rFonts w:ascii="LabGrotesque" w:eastAsia="Times New Roman" w:hAnsi="LabGrotesque" w:cs="Times New Roman"/>
          <w:b/>
          <w:bCs/>
          <w:lang w:eastAsia="nb-NO"/>
        </w:rPr>
        <w:br/>
      </w:r>
      <w:r w:rsidR="004F716A">
        <w:rPr>
          <w:rFonts w:ascii="LabGrotesque" w:eastAsia="Times New Roman" w:hAnsi="LabGrotesque" w:cs="Times New Roman"/>
          <w:lang w:eastAsia="nb-NO"/>
        </w:rPr>
        <w:t xml:space="preserve">Slik </w:t>
      </w:r>
      <w:r w:rsidR="000F340D">
        <w:rPr>
          <w:rFonts w:ascii="LabGrotesque" w:eastAsia="Times New Roman" w:hAnsi="LabGrotesque" w:cs="Times New Roman"/>
          <w:lang w:eastAsia="nb-NO"/>
        </w:rPr>
        <w:t xml:space="preserve">innvilges/avslås dispensasjon </w:t>
      </w:r>
      <w:r w:rsidR="00592F67">
        <w:rPr>
          <w:rFonts w:ascii="LabGrotesque" w:eastAsia="Times New Roman" w:hAnsi="LabGrotesque" w:cs="Times New Roman"/>
          <w:lang w:eastAsia="nb-NO"/>
        </w:rPr>
        <w:t>rent praktisk.</w:t>
      </w:r>
      <w:r w:rsidR="00592F67">
        <w:rPr>
          <w:rFonts w:ascii="LabGrotesque" w:eastAsia="Times New Roman" w:hAnsi="LabGrotesque" w:cs="Times New Roman"/>
          <w:lang w:eastAsia="nb-NO"/>
        </w:rPr>
        <w:br/>
      </w:r>
      <w:r w:rsidR="004F716A">
        <w:rPr>
          <w:rFonts w:ascii="LabGrotesque" w:eastAsia="Times New Roman" w:hAnsi="LabGrotesque" w:cs="Times New Roman"/>
          <w:lang w:eastAsia="nb-NO"/>
        </w:rPr>
        <w:br/>
      </w:r>
    </w:p>
    <w:p w14:paraId="6EA0EA72" w14:textId="4539BFCC" w:rsidR="008F0D73" w:rsidRPr="00592F67" w:rsidRDefault="00B03F76" w:rsidP="00592F67">
      <w:pPr>
        <w:pStyle w:val="Listeavsnitt"/>
        <w:numPr>
          <w:ilvl w:val="0"/>
          <w:numId w:val="5"/>
        </w:numPr>
        <w:rPr>
          <w:rFonts w:ascii="LabGrotesque" w:eastAsia="Times New Roman" w:hAnsi="LabGrotesque" w:cs="Times New Roman"/>
          <w:lang w:eastAsia="nb-NO"/>
        </w:rPr>
      </w:pPr>
      <w:r w:rsidRPr="00592F67">
        <w:rPr>
          <w:rFonts w:ascii="LabGrotesque" w:eastAsia="Times New Roman" w:hAnsi="LabGrotesque" w:cs="Times New Roman"/>
          <w:lang w:eastAsia="nb-NO"/>
        </w:rPr>
        <w:t xml:space="preserve">Kursrapporten ser lik ut som andre kursrapporter i systemet, med unntak av begrunnelsen fra søker nederst i seksjonen </w:t>
      </w:r>
      <w:r w:rsidRPr="00592F67">
        <w:rPr>
          <w:rFonts w:ascii="LabGrotesque" w:eastAsia="Times New Roman" w:hAnsi="LabGrotesque" w:cs="Times New Roman"/>
          <w:b/>
          <w:bCs/>
          <w:lang w:eastAsia="nb-NO"/>
        </w:rPr>
        <w:t>Fremmøteregistrering:</w:t>
      </w:r>
      <w:r w:rsidRPr="00592F67">
        <w:rPr>
          <w:rFonts w:ascii="LabGrotesque" w:eastAsia="Times New Roman" w:hAnsi="LabGrotesque" w:cs="Times New Roman"/>
          <w:lang w:eastAsia="nb-NO"/>
        </w:rPr>
        <w:t xml:space="preserve"> </w:t>
      </w:r>
      <w:r w:rsidRPr="00592F67">
        <w:rPr>
          <w:rFonts w:ascii="LabGrotesque" w:eastAsia="Times New Roman" w:hAnsi="LabGrotesque" w:cs="Times New Roman"/>
          <w:b/>
          <w:bCs/>
          <w:lang w:eastAsia="nb-NO"/>
        </w:rPr>
        <w:br/>
        <w:t xml:space="preserve"> </w:t>
      </w:r>
    </w:p>
    <w:p w14:paraId="19937EA0" w14:textId="77777777" w:rsidR="00592F67" w:rsidRDefault="008F0D73" w:rsidP="007419E4">
      <w:pPr>
        <w:ind w:firstLine="708"/>
        <w:rPr>
          <w:rFonts w:ascii="LabGrotesque" w:eastAsia="Times New Roman" w:hAnsi="LabGrotesque" w:cs="Times New Roman"/>
          <w:lang w:eastAsia="nb-NO"/>
        </w:rPr>
      </w:pPr>
      <w:r>
        <w:rPr>
          <w:rFonts w:ascii="LabGrotesque" w:eastAsia="Times New Roman" w:hAnsi="LabGrotesque" w:cs="Times New Roman"/>
          <w:noProof/>
          <w:lang w:eastAsia="nb-NO"/>
        </w:rPr>
        <w:drawing>
          <wp:inline distT="0" distB="0" distL="0" distR="0" wp14:anchorId="4DB9636E" wp14:editId="0874BFD5">
            <wp:extent cx="4024800" cy="1562628"/>
            <wp:effectExtent l="0" t="0" r="1270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2135"/>
                    <a:stretch/>
                  </pic:blipFill>
                  <pic:spPr bwMode="auto">
                    <a:xfrm>
                      <a:off x="0" y="0"/>
                      <a:ext cx="4041130" cy="156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3F76">
        <w:rPr>
          <w:rFonts w:ascii="LabGrotesque" w:eastAsia="Times New Roman" w:hAnsi="LabGrotesque" w:cs="Times New Roman"/>
          <w:lang w:eastAsia="nb-NO"/>
        </w:rPr>
        <w:br/>
      </w:r>
    </w:p>
    <w:p w14:paraId="78D8B862" w14:textId="77777777" w:rsidR="007419E4" w:rsidRDefault="00B03F76" w:rsidP="00592F67">
      <w:pPr>
        <w:pStyle w:val="Listeavsnitt"/>
        <w:numPr>
          <w:ilvl w:val="0"/>
          <w:numId w:val="5"/>
        </w:numPr>
        <w:rPr>
          <w:rFonts w:ascii="LabGrotesque" w:eastAsia="Times New Roman" w:hAnsi="LabGrotesque" w:cs="Times New Roman"/>
          <w:lang w:eastAsia="nb-NO"/>
        </w:rPr>
      </w:pPr>
      <w:r w:rsidRPr="00592F67">
        <w:rPr>
          <w:rFonts w:ascii="LabGrotesque" w:eastAsia="Times New Roman" w:hAnsi="LabGrotesque" w:cs="Times New Roman"/>
          <w:lang w:eastAsia="nb-NO"/>
        </w:rPr>
        <w:t>Her har søker ikke oppgitt hvilke instrumenter deltakerne har brukt. Saksbehandler kan ikke godkjenne rapporten før det er oppgitt opplysninger om instrumenter. Dette kan løses ved å sende en melding til søker:</w:t>
      </w:r>
    </w:p>
    <w:p w14:paraId="199D8026" w14:textId="4E8FAC7B" w:rsidR="00831926" w:rsidRPr="007419E4" w:rsidRDefault="006476BE" w:rsidP="007419E4">
      <w:pPr>
        <w:ind w:firstLine="708"/>
        <w:rPr>
          <w:rFonts w:ascii="LabGrotesque" w:eastAsia="Times New Roman" w:hAnsi="LabGrotesque" w:cs="Times New Roman"/>
          <w:lang w:eastAsia="nb-NO"/>
        </w:rPr>
      </w:pPr>
      <w:r>
        <w:rPr>
          <w:noProof/>
          <w:lang w:eastAsia="nb-NO"/>
        </w:rPr>
        <w:drawing>
          <wp:inline distT="0" distB="0" distL="0" distR="0" wp14:anchorId="5927C592" wp14:editId="257162AD">
            <wp:extent cx="4620031" cy="2764800"/>
            <wp:effectExtent l="0" t="0" r="3175" b="381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91" cy="27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CE0A" w14:textId="58D456F5" w:rsidR="006476BE" w:rsidRDefault="006476BE" w:rsidP="00831926">
      <w:pPr>
        <w:ind w:left="708"/>
        <w:rPr>
          <w:rFonts w:ascii="LabGrotesque" w:eastAsia="Times New Roman" w:hAnsi="LabGrotesque" w:cs="Times New Roman"/>
          <w:lang w:eastAsia="nb-NO"/>
        </w:rPr>
      </w:pPr>
    </w:p>
    <w:p w14:paraId="29B3099F" w14:textId="77777777" w:rsidR="007419E4" w:rsidRDefault="007419E4" w:rsidP="006476BE">
      <w:pPr>
        <w:rPr>
          <w:rFonts w:ascii="LabGrotesque" w:eastAsia="Times New Roman" w:hAnsi="LabGrotesque" w:cs="Times New Roman"/>
          <w:lang w:eastAsia="nb-NO"/>
        </w:rPr>
      </w:pPr>
    </w:p>
    <w:p w14:paraId="5B28C4CD" w14:textId="54F59B46" w:rsidR="007419E4" w:rsidRDefault="006476BE" w:rsidP="007419E4">
      <w:pPr>
        <w:pStyle w:val="Listeavsnitt"/>
        <w:numPr>
          <w:ilvl w:val="0"/>
          <w:numId w:val="5"/>
        </w:numPr>
        <w:rPr>
          <w:rFonts w:ascii="LabGrotesque" w:eastAsia="Times New Roman" w:hAnsi="LabGrotesque" w:cs="Times New Roman"/>
          <w:lang w:eastAsia="nb-NO"/>
        </w:rPr>
      </w:pPr>
      <w:r w:rsidRPr="007419E4">
        <w:rPr>
          <w:rFonts w:ascii="LabGrotesque" w:eastAsia="Times New Roman" w:hAnsi="LabGrotesque" w:cs="Times New Roman"/>
          <w:lang w:eastAsia="nb-NO"/>
        </w:rPr>
        <w:t>Søkeren kan oppgi opplysningene ved å svare på meldingen i systemet.</w:t>
      </w:r>
    </w:p>
    <w:p w14:paraId="0F78978D" w14:textId="0033A4E8" w:rsidR="006476BE" w:rsidRPr="007419E4" w:rsidRDefault="006476BE" w:rsidP="007419E4">
      <w:pPr>
        <w:ind w:firstLine="708"/>
        <w:rPr>
          <w:rFonts w:ascii="LabGrotesque" w:eastAsia="Times New Roman" w:hAnsi="LabGrotesque" w:cs="Times New Roman"/>
          <w:lang w:eastAsia="nb-NO"/>
        </w:rPr>
      </w:pPr>
      <w:r>
        <w:rPr>
          <w:noProof/>
          <w:lang w:eastAsia="nb-NO"/>
        </w:rPr>
        <w:drawing>
          <wp:inline distT="0" distB="0" distL="0" distR="0" wp14:anchorId="63D64AAC" wp14:editId="3077E72F">
            <wp:extent cx="5259070" cy="171889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34667" b="9108"/>
                    <a:stretch/>
                  </pic:blipFill>
                  <pic:spPr bwMode="auto">
                    <a:xfrm>
                      <a:off x="0" y="0"/>
                      <a:ext cx="5298625" cy="173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bGrotesque" w:hAnsi="LabGrotesque"/>
        </w:rPr>
        <w:br/>
      </w:r>
    </w:p>
    <w:p w14:paraId="27C93020" w14:textId="449AA328" w:rsidR="007419E4" w:rsidRDefault="007419E4" w:rsidP="006476BE">
      <w:pPr>
        <w:rPr>
          <w:rFonts w:ascii="LabGrotesque" w:hAnsi="LabGrotesque"/>
        </w:rPr>
      </w:pPr>
      <w:r>
        <w:rPr>
          <w:rFonts w:ascii="LabGrotesque" w:hAnsi="LabGrotesque"/>
        </w:rPr>
        <w:lastRenderedPageBreak/>
        <w:t xml:space="preserve"> </w:t>
      </w:r>
    </w:p>
    <w:p w14:paraId="3F786E30" w14:textId="6D0C0006" w:rsidR="007419E4" w:rsidRDefault="006476BE" w:rsidP="007419E4">
      <w:pPr>
        <w:pStyle w:val="Listeavsnitt"/>
        <w:numPr>
          <w:ilvl w:val="0"/>
          <w:numId w:val="5"/>
        </w:numPr>
        <w:rPr>
          <w:rFonts w:ascii="LabGrotesque" w:hAnsi="LabGrotesque"/>
        </w:rPr>
      </w:pPr>
      <w:r w:rsidRPr="007419E4">
        <w:rPr>
          <w:rFonts w:ascii="LabGrotesque" w:hAnsi="LabGrotesque"/>
        </w:rPr>
        <w:t xml:space="preserve">For å innvilge dispensasjonen skriver du en merknad under </w:t>
      </w:r>
      <w:r w:rsidRPr="007419E4">
        <w:rPr>
          <w:rFonts w:ascii="LabGrotesque" w:hAnsi="LabGrotesque"/>
          <w:b/>
          <w:bCs/>
        </w:rPr>
        <w:t>Interne merknader</w:t>
      </w:r>
      <w:r w:rsidRPr="007419E4">
        <w:rPr>
          <w:rFonts w:ascii="LabGrotesque" w:hAnsi="LabGrotesque"/>
        </w:rPr>
        <w:t>.</w:t>
      </w:r>
    </w:p>
    <w:p w14:paraId="46EEF6DF" w14:textId="77777777" w:rsidR="00F57118" w:rsidRDefault="006476BE" w:rsidP="00F57118">
      <w:pPr>
        <w:ind w:left="708"/>
        <w:rPr>
          <w:rFonts w:ascii="LabGrotesque" w:hAnsi="LabGrotesque"/>
        </w:rPr>
      </w:pPr>
      <w:r>
        <w:rPr>
          <w:noProof/>
        </w:rPr>
        <w:drawing>
          <wp:inline distT="0" distB="0" distL="0" distR="0" wp14:anchorId="442DD138" wp14:editId="5D5BF0E2">
            <wp:extent cx="3722400" cy="2223510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60" cy="223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9E4">
        <w:rPr>
          <w:rFonts w:ascii="LabGrotesque" w:hAnsi="LabGrotesque"/>
        </w:rPr>
        <w:br/>
      </w:r>
      <w:r w:rsidRPr="007419E4">
        <w:rPr>
          <w:rFonts w:ascii="LabGrotesque" w:hAnsi="LabGrotesque"/>
        </w:rPr>
        <w:br/>
      </w:r>
      <w:r w:rsidRPr="00F57118">
        <w:rPr>
          <w:rFonts w:ascii="LabGrotesque" w:hAnsi="LabGrotesque"/>
          <w:i/>
          <w:iCs/>
        </w:rPr>
        <w:t xml:space="preserve">I merknaden må det framkomme hvor begrunnelsen er hentet fra. I dette tilfelle </w:t>
      </w:r>
      <w:r w:rsidRPr="00F57118">
        <w:rPr>
          <w:rFonts w:ascii="LabGrotesque" w:hAnsi="LabGrotesque"/>
          <w:b/>
          <w:bCs/>
          <w:i/>
          <w:iCs/>
        </w:rPr>
        <w:t>rapportskjemaet</w:t>
      </w:r>
      <w:r w:rsidRPr="00F57118">
        <w:rPr>
          <w:rFonts w:ascii="LabGrotesque" w:hAnsi="LabGrotesque"/>
          <w:i/>
          <w:iCs/>
        </w:rPr>
        <w:t xml:space="preserve"> og </w:t>
      </w:r>
      <w:r w:rsidRPr="00F57118">
        <w:rPr>
          <w:rFonts w:ascii="LabGrotesque" w:hAnsi="LabGrotesque"/>
          <w:b/>
          <w:bCs/>
          <w:i/>
          <w:iCs/>
        </w:rPr>
        <w:t>korrespondanse med søker.</w:t>
      </w:r>
      <w:r w:rsidRPr="007419E4">
        <w:rPr>
          <w:rFonts w:ascii="LabGrotesque" w:hAnsi="LabGrotesque"/>
          <w:b/>
          <w:bCs/>
        </w:rPr>
        <w:br/>
      </w:r>
      <w:r w:rsidRPr="007419E4">
        <w:rPr>
          <w:rFonts w:ascii="LabGrotesque" w:hAnsi="LabGrotesque"/>
          <w:b/>
          <w:bCs/>
        </w:rPr>
        <w:br/>
      </w:r>
    </w:p>
    <w:p w14:paraId="488A9F48" w14:textId="77777777" w:rsidR="006E2787" w:rsidRDefault="006476BE" w:rsidP="00F57118">
      <w:pPr>
        <w:pStyle w:val="Listeavsnitt"/>
        <w:numPr>
          <w:ilvl w:val="0"/>
          <w:numId w:val="5"/>
        </w:numPr>
        <w:rPr>
          <w:rFonts w:ascii="LabGrotesque" w:hAnsi="LabGrotesque"/>
        </w:rPr>
      </w:pPr>
      <w:r w:rsidRPr="00F57118">
        <w:rPr>
          <w:rFonts w:ascii="LabGrotesque" w:hAnsi="LabGrotesque"/>
        </w:rPr>
        <w:t xml:space="preserve">Dersom begrunnelsen i rapportskjemaet er </w:t>
      </w:r>
      <w:r w:rsidR="00F57118" w:rsidRPr="00F57118">
        <w:rPr>
          <w:rFonts w:ascii="LabGrotesque" w:hAnsi="LabGrotesque"/>
        </w:rPr>
        <w:t>tilfredsstillende,</w:t>
      </w:r>
      <w:r w:rsidRPr="00F57118">
        <w:rPr>
          <w:rFonts w:ascii="LabGrotesque" w:hAnsi="LabGrotesque"/>
        </w:rPr>
        <w:t xml:space="preserve"> er det ikke nødvendig å sende melding til søker. Merknaden kan da se slik ut:</w:t>
      </w:r>
      <w:r w:rsidRPr="00F57118">
        <w:rPr>
          <w:rFonts w:ascii="LabGrotesque" w:hAnsi="LabGrotesque"/>
        </w:rPr>
        <w:br/>
      </w:r>
      <w:r>
        <w:rPr>
          <w:noProof/>
        </w:rPr>
        <w:drawing>
          <wp:inline distT="0" distB="0" distL="0" distR="0" wp14:anchorId="64DFF43D" wp14:editId="643C934A">
            <wp:extent cx="3460090" cy="2056527"/>
            <wp:effectExtent l="0" t="0" r="0" b="127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145" cy="20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F5F" w:rsidRPr="00F57118">
        <w:rPr>
          <w:rFonts w:ascii="LabGrotesque" w:hAnsi="LabGrotesque"/>
        </w:rPr>
        <w:br/>
      </w:r>
    </w:p>
    <w:p w14:paraId="0A2C276D" w14:textId="2C9E03C0" w:rsidR="005F3B21" w:rsidRDefault="00B36F5F" w:rsidP="009A44F5">
      <w:pPr>
        <w:pStyle w:val="Listeavsnitt"/>
        <w:numPr>
          <w:ilvl w:val="0"/>
          <w:numId w:val="5"/>
        </w:numPr>
        <w:rPr>
          <w:rFonts w:ascii="LabGrotesque" w:hAnsi="LabGrotesque"/>
        </w:rPr>
      </w:pPr>
      <w:r w:rsidRPr="00F57118">
        <w:rPr>
          <w:rFonts w:ascii="LabGrotesque" w:hAnsi="LabGrotesque"/>
        </w:rPr>
        <w:t>Når merknaden er lagret kan rapporten godkjennes på samme måte som med vanlige kursrapporter.</w:t>
      </w:r>
      <w:r w:rsidRPr="00F57118">
        <w:rPr>
          <w:rFonts w:ascii="LabGrotesque" w:hAnsi="LabGrotesque"/>
        </w:rPr>
        <w:br/>
      </w:r>
      <w:r w:rsidRPr="00F57118">
        <w:rPr>
          <w:rFonts w:ascii="LabGrotesque" w:hAnsi="LabGrotesque"/>
        </w:rPr>
        <w:br/>
        <w:t xml:space="preserve">Dersom dispensasjon </w:t>
      </w:r>
      <w:r w:rsidRPr="00F57118">
        <w:rPr>
          <w:rFonts w:ascii="LabGrotesque" w:hAnsi="LabGrotesque"/>
          <w:b/>
          <w:bCs/>
        </w:rPr>
        <w:t xml:space="preserve">ikke </w:t>
      </w:r>
      <w:r w:rsidRPr="00F57118">
        <w:rPr>
          <w:rFonts w:ascii="LabGrotesque" w:hAnsi="LabGrotesque"/>
        </w:rPr>
        <w:t xml:space="preserve">innvilges må du velge </w:t>
      </w:r>
      <w:r w:rsidRPr="00F57118">
        <w:rPr>
          <w:rFonts w:ascii="LabGrotesque" w:hAnsi="LabGrotesque"/>
          <w:b/>
          <w:bCs/>
        </w:rPr>
        <w:t>Underkjenn rapport</w:t>
      </w:r>
      <w:r w:rsidRPr="00F57118">
        <w:rPr>
          <w:rFonts w:ascii="LabGrotesque" w:hAnsi="LabGrotesque"/>
        </w:rPr>
        <w:t xml:space="preserve">. Du må da skrive en intern merknad om hvorfor rapporten underkjennes. Merk at søker </w:t>
      </w:r>
      <w:r w:rsidRPr="00F57118">
        <w:rPr>
          <w:rFonts w:ascii="LabGrotesque" w:hAnsi="LabGrotesque"/>
          <w:b/>
          <w:bCs/>
        </w:rPr>
        <w:t>ikke</w:t>
      </w:r>
      <w:r w:rsidRPr="00F57118">
        <w:rPr>
          <w:rFonts w:ascii="LabGrotesque" w:hAnsi="LabGrotesque"/>
        </w:rPr>
        <w:t xml:space="preserve"> får varsel om dette</w:t>
      </w:r>
      <w:r w:rsidR="006E2787">
        <w:rPr>
          <w:rFonts w:ascii="LabGrotesque" w:hAnsi="LabGrotesque"/>
        </w:rPr>
        <w:t xml:space="preserve"> automatisk</w:t>
      </w:r>
      <w:r w:rsidRPr="00F57118">
        <w:rPr>
          <w:rFonts w:ascii="LabGrotesque" w:hAnsi="LabGrotesque"/>
        </w:rPr>
        <w:t>.</w:t>
      </w:r>
      <w:r w:rsidRPr="00F57118">
        <w:rPr>
          <w:rFonts w:ascii="LabGrotesque" w:hAnsi="LabGrotesque"/>
        </w:rPr>
        <w:br/>
      </w:r>
      <w:r w:rsidR="009A44F5">
        <w:rPr>
          <w:rFonts w:ascii="LabGrotesque" w:hAnsi="LabGrotesque"/>
        </w:rPr>
        <w:br/>
      </w:r>
    </w:p>
    <w:p w14:paraId="7B05E7E4" w14:textId="7F99D860" w:rsidR="009A44F5" w:rsidRPr="005F3B21" w:rsidRDefault="005F3B21" w:rsidP="005F3B21">
      <w:pPr>
        <w:rPr>
          <w:rFonts w:ascii="LabGrotesque" w:hAnsi="LabGrotesque"/>
        </w:rPr>
      </w:pPr>
      <w:r>
        <w:rPr>
          <w:rFonts w:ascii="LabGrotesque" w:hAnsi="LabGrotesque"/>
        </w:rPr>
        <w:br w:type="page"/>
      </w:r>
    </w:p>
    <w:p w14:paraId="56F6FF0F" w14:textId="2B0B3FA6" w:rsidR="009A44F5" w:rsidRDefault="009A44F5" w:rsidP="009A44F5">
      <w:pPr>
        <w:rPr>
          <w:rFonts w:ascii="LabGrotesque" w:hAnsi="LabGrotesque"/>
        </w:rPr>
      </w:pPr>
      <w:r w:rsidRPr="009A44F5">
        <w:rPr>
          <w:rFonts w:ascii="LabGrotesque" w:hAnsi="LabGrotesque"/>
          <w:b/>
          <w:sz w:val="28"/>
          <w:szCs w:val="28"/>
        </w:rPr>
        <w:lastRenderedPageBreak/>
        <w:t>Kurs arrangert av fylkesledd</w:t>
      </w:r>
      <w:r w:rsidRPr="009A44F5">
        <w:rPr>
          <w:rFonts w:ascii="LabGrotesque" w:hAnsi="LabGrotesque"/>
          <w:b/>
          <w:sz w:val="28"/>
          <w:szCs w:val="28"/>
        </w:rPr>
        <w:br/>
      </w:r>
    </w:p>
    <w:p w14:paraId="6995835E" w14:textId="281921A3" w:rsidR="009A44F5" w:rsidRDefault="009A44F5" w:rsidP="009A44F5">
      <w:pPr>
        <w:rPr>
          <w:rFonts w:ascii="LabGrotesque" w:hAnsi="LabGrotesque"/>
        </w:rPr>
      </w:pPr>
      <w:r>
        <w:rPr>
          <w:rFonts w:ascii="LabGrotesque" w:hAnsi="LabGrotesque"/>
        </w:rPr>
        <w:t xml:space="preserve">Dersom kurset arrangeres av et </w:t>
      </w:r>
      <w:r w:rsidR="005F3B21">
        <w:rPr>
          <w:rFonts w:ascii="LabGrotesque" w:hAnsi="LabGrotesque"/>
        </w:rPr>
        <w:t>fylkesledd i Musikkens</w:t>
      </w:r>
      <w:r w:rsidR="00140869">
        <w:rPr>
          <w:rFonts w:ascii="LabGrotesque" w:hAnsi="LabGrotesque"/>
        </w:rPr>
        <w:t xml:space="preserve"> </w:t>
      </w:r>
      <w:r w:rsidR="005F3B21">
        <w:rPr>
          <w:rFonts w:ascii="LabGrotesque" w:hAnsi="LabGrotesque"/>
        </w:rPr>
        <w:t xml:space="preserve">studieforbund skal dispensasjonen ikke innvilges av fylkesleddet selv. </w:t>
      </w:r>
      <w:r w:rsidR="00DC577B">
        <w:rPr>
          <w:rFonts w:ascii="LabGrotesque" w:hAnsi="LabGrotesque"/>
        </w:rPr>
        <w:t xml:space="preserve">Begrunnelse for lavt deltakerantall skal oppgis i rapportskjemaet på samme måte som </w:t>
      </w:r>
      <w:r w:rsidR="0054164A">
        <w:rPr>
          <w:rFonts w:ascii="LabGrotesque" w:hAnsi="LabGrotesque"/>
        </w:rPr>
        <w:t xml:space="preserve">i andre kursrapporter. </w:t>
      </w:r>
      <w:r w:rsidR="0054164A">
        <w:rPr>
          <w:rFonts w:ascii="LabGrotesque" w:hAnsi="LabGrotesque"/>
        </w:rPr>
        <w:br/>
      </w:r>
      <w:r w:rsidR="0054164A">
        <w:rPr>
          <w:rFonts w:ascii="LabGrotesque" w:hAnsi="LabGrotesque"/>
        </w:rPr>
        <w:br/>
      </w:r>
      <w:r w:rsidR="00B60D7F">
        <w:rPr>
          <w:rFonts w:ascii="LabGrotesque" w:hAnsi="LabGrotesque"/>
        </w:rPr>
        <w:t xml:space="preserve">Når dispensasjonen skal vurderes må du derfor </w:t>
      </w:r>
      <w:r w:rsidR="00C70A81">
        <w:rPr>
          <w:rFonts w:ascii="LabGrotesque" w:hAnsi="LabGrotesque"/>
        </w:rPr>
        <w:t>gjenåpne seksjonen «</w:t>
      </w:r>
      <w:r w:rsidR="00C70A81">
        <w:rPr>
          <w:rFonts w:ascii="LabGrotesque" w:hAnsi="LabGrotesque"/>
          <w:b/>
          <w:bCs/>
        </w:rPr>
        <w:t>Ansvarlig»</w:t>
      </w:r>
      <w:r w:rsidR="000F3EF5">
        <w:rPr>
          <w:rFonts w:ascii="LabGrotesque" w:hAnsi="LabGrotesque"/>
        </w:rPr>
        <w:t xml:space="preserve"> </w:t>
      </w:r>
      <w:r w:rsidR="00C70A81">
        <w:rPr>
          <w:rFonts w:ascii="LabGrotesque" w:hAnsi="LabGrotesque"/>
        </w:rPr>
        <w:t xml:space="preserve">og velge </w:t>
      </w:r>
      <w:r w:rsidR="000F3EF5">
        <w:rPr>
          <w:rFonts w:ascii="LabGrotesque" w:hAnsi="LabGrotesque"/>
        </w:rPr>
        <w:t xml:space="preserve">ny </w:t>
      </w:r>
      <w:r w:rsidR="00C70A81">
        <w:rPr>
          <w:rFonts w:ascii="LabGrotesque" w:hAnsi="LabGrotesque"/>
        </w:rPr>
        <w:t>rådgiver.</w:t>
      </w:r>
      <w:r w:rsidR="00C70A81">
        <w:rPr>
          <w:rFonts w:ascii="LabGrotesque" w:hAnsi="LabGrotesque"/>
        </w:rPr>
        <w:br/>
      </w:r>
      <w:r w:rsidR="00B17A32">
        <w:rPr>
          <w:rFonts w:ascii="LabGrotesque" w:hAnsi="LabGrotesque"/>
          <w:noProof/>
        </w:rPr>
        <w:drawing>
          <wp:inline distT="0" distB="0" distL="0" distR="0" wp14:anchorId="3AB9C4B0" wp14:editId="2BC279A6">
            <wp:extent cx="5760720" cy="1155700"/>
            <wp:effectExtent l="0" t="0" r="508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A32">
        <w:rPr>
          <w:rFonts w:ascii="LabGrotesque" w:hAnsi="LabGrotesque"/>
        </w:rPr>
        <w:br/>
      </w:r>
    </w:p>
    <w:p w14:paraId="4D4276E4" w14:textId="5614912A" w:rsidR="00B17A32" w:rsidRPr="009A44F5" w:rsidRDefault="00F6177D" w:rsidP="009A44F5">
      <w:pPr>
        <w:rPr>
          <w:rFonts w:ascii="LabGrotesque" w:hAnsi="LabGrotesque"/>
        </w:rPr>
      </w:pPr>
      <w:r>
        <w:rPr>
          <w:rFonts w:ascii="LabGrotesque" w:hAnsi="LabGrotesque"/>
        </w:rPr>
        <w:t xml:space="preserve">I slike tilfeller skal </w:t>
      </w:r>
      <w:r w:rsidR="002D100A">
        <w:rPr>
          <w:rFonts w:ascii="LabGrotesque" w:hAnsi="LabGrotesque"/>
        </w:rPr>
        <w:t>saken</w:t>
      </w:r>
      <w:r>
        <w:rPr>
          <w:rFonts w:ascii="LabGrotesque" w:hAnsi="LabGrotesque"/>
        </w:rPr>
        <w:t xml:space="preserve"> sendes til </w:t>
      </w:r>
      <w:r w:rsidRPr="00313E12">
        <w:rPr>
          <w:rFonts w:ascii="LabGrotesque" w:hAnsi="LabGrotesque"/>
          <w:b/>
          <w:bCs/>
        </w:rPr>
        <w:t>Mari Tangen</w:t>
      </w:r>
      <w:r w:rsidR="00972B54">
        <w:rPr>
          <w:rFonts w:ascii="LabGrotesque" w:hAnsi="LabGrotesque"/>
        </w:rPr>
        <w:t xml:space="preserve">. Når </w:t>
      </w:r>
      <w:r w:rsidR="00AF7B69">
        <w:rPr>
          <w:rFonts w:ascii="LabGrotesque" w:hAnsi="LabGrotesque"/>
        </w:rPr>
        <w:t xml:space="preserve">du har valgt rådgiver </w:t>
      </w:r>
      <w:r w:rsidR="00C47B49">
        <w:rPr>
          <w:rFonts w:ascii="LabGrotesque" w:hAnsi="LabGrotesque"/>
        </w:rPr>
        <w:t>vil dispensasjonen behandles og kurse</w:t>
      </w:r>
      <w:r w:rsidR="0054164A">
        <w:rPr>
          <w:rFonts w:ascii="LabGrotesque" w:hAnsi="LabGrotesque"/>
        </w:rPr>
        <w:t>t</w:t>
      </w:r>
      <w:r w:rsidR="00243AA8">
        <w:rPr>
          <w:rFonts w:ascii="LabGrotesque" w:hAnsi="LabGrotesque"/>
        </w:rPr>
        <w:t xml:space="preserve"> </w:t>
      </w:r>
      <w:r w:rsidR="00637F2D">
        <w:rPr>
          <w:rFonts w:ascii="LabGrotesque" w:hAnsi="LabGrotesque"/>
        </w:rPr>
        <w:t xml:space="preserve">blir deretter </w:t>
      </w:r>
      <w:r w:rsidR="00720D0D">
        <w:rPr>
          <w:rFonts w:ascii="LabGrotesque" w:hAnsi="LabGrotesque"/>
        </w:rPr>
        <w:t>sendt</w:t>
      </w:r>
      <w:r w:rsidR="00243AA8">
        <w:rPr>
          <w:rFonts w:ascii="LabGrotesque" w:hAnsi="LabGrotesque"/>
        </w:rPr>
        <w:t xml:space="preserve"> t</w:t>
      </w:r>
      <w:r w:rsidR="00637F2D">
        <w:rPr>
          <w:rFonts w:ascii="LabGrotesque" w:hAnsi="LabGrotesque"/>
        </w:rPr>
        <w:t>ilbake til deg</w:t>
      </w:r>
      <w:r w:rsidR="00720D0D">
        <w:rPr>
          <w:rFonts w:ascii="LabGrotesque" w:hAnsi="LabGrotesque"/>
        </w:rPr>
        <w:t xml:space="preserve"> slik at du kan godkjenne utbetalingen</w:t>
      </w:r>
      <w:r w:rsidR="008F68CE">
        <w:rPr>
          <w:rFonts w:ascii="LabGrotesque" w:hAnsi="LabGrotesque"/>
        </w:rPr>
        <w:t>.</w:t>
      </w:r>
      <w:r w:rsidR="002D100A" w:rsidRPr="00313E12">
        <w:rPr>
          <w:rFonts w:ascii="LabGrotesque" w:hAnsi="LabGrotesque"/>
        </w:rPr>
        <w:br/>
      </w:r>
      <w:r w:rsidR="002D100A">
        <w:rPr>
          <w:rFonts w:ascii="LabGrotesque" w:hAnsi="LabGrotesque"/>
        </w:rPr>
        <w:br/>
      </w:r>
    </w:p>
    <w:sectPr w:rsidR="00B17A32" w:rsidRPr="009A44F5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4526" w14:textId="77777777" w:rsidR="006603A3" w:rsidRDefault="006603A3" w:rsidP="00C324DD">
      <w:r>
        <w:separator/>
      </w:r>
    </w:p>
  </w:endnote>
  <w:endnote w:type="continuationSeparator" w:id="0">
    <w:p w14:paraId="06208FBA" w14:textId="77777777" w:rsidR="006603A3" w:rsidRDefault="006603A3" w:rsidP="00C3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bGrotesque">
    <w:altName w:val="﷽﷽﷽﷽﷽﷽﷽﷽sque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85602985"/>
      <w:docPartObj>
        <w:docPartGallery w:val="Page Numbers (Bottom of Page)"/>
        <w:docPartUnique/>
      </w:docPartObj>
    </w:sdtPr>
    <w:sdtContent>
      <w:p w14:paraId="54615D02" w14:textId="67B3DED4" w:rsidR="009A308A" w:rsidRDefault="009A308A" w:rsidP="00B8307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26C00A4" w14:textId="77777777" w:rsidR="009A308A" w:rsidRDefault="009A308A" w:rsidP="009A308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882400579"/>
      <w:docPartObj>
        <w:docPartGallery w:val="Page Numbers (Bottom of Page)"/>
        <w:docPartUnique/>
      </w:docPartObj>
    </w:sdtPr>
    <w:sdtContent>
      <w:p w14:paraId="78CC1DE4" w14:textId="4D695DB5" w:rsidR="009A308A" w:rsidRDefault="009A308A" w:rsidP="00B8307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1445F1" w14:textId="77777777" w:rsidR="009A308A" w:rsidRDefault="009A308A" w:rsidP="009A308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2706" w14:textId="77777777" w:rsidR="006603A3" w:rsidRDefault="006603A3" w:rsidP="00C324DD">
      <w:r>
        <w:separator/>
      </w:r>
    </w:p>
  </w:footnote>
  <w:footnote w:type="continuationSeparator" w:id="0">
    <w:p w14:paraId="528BFCD9" w14:textId="77777777" w:rsidR="006603A3" w:rsidRDefault="006603A3" w:rsidP="00C3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B04E" w14:textId="6318034A" w:rsidR="00C324DD" w:rsidRDefault="00C324DD">
    <w:pPr>
      <w:pStyle w:val="Topptekst"/>
    </w:pPr>
    <w:r>
      <w:rPr>
        <w:noProof/>
      </w:rPr>
      <w:drawing>
        <wp:inline distT="0" distB="0" distL="0" distR="0" wp14:anchorId="5F40A199" wp14:editId="4D845B0D">
          <wp:extent cx="1883664" cy="487849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462" cy="49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383D"/>
    <w:multiLevelType w:val="hybridMultilevel"/>
    <w:tmpl w:val="07E660B8"/>
    <w:lvl w:ilvl="0" w:tplc="4AB2F4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72F0"/>
    <w:multiLevelType w:val="multilevel"/>
    <w:tmpl w:val="3E2C6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F6869"/>
    <w:multiLevelType w:val="hybridMultilevel"/>
    <w:tmpl w:val="0FAA2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79C4"/>
    <w:multiLevelType w:val="multilevel"/>
    <w:tmpl w:val="49B4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A6C67"/>
    <w:multiLevelType w:val="multilevel"/>
    <w:tmpl w:val="FBEC3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B4"/>
    <w:rsid w:val="000F340D"/>
    <w:rsid w:val="000F3EF5"/>
    <w:rsid w:val="00117EAD"/>
    <w:rsid w:val="00121B4B"/>
    <w:rsid w:val="00127292"/>
    <w:rsid w:val="00140869"/>
    <w:rsid w:val="001A42F9"/>
    <w:rsid w:val="001D7CED"/>
    <w:rsid w:val="001F5BBE"/>
    <w:rsid w:val="0020003B"/>
    <w:rsid w:val="002254C0"/>
    <w:rsid w:val="0023569D"/>
    <w:rsid w:val="00243AA8"/>
    <w:rsid w:val="0029269E"/>
    <w:rsid w:val="002C6419"/>
    <w:rsid w:val="002D100A"/>
    <w:rsid w:val="0030517A"/>
    <w:rsid w:val="00313E12"/>
    <w:rsid w:val="003B137D"/>
    <w:rsid w:val="003C1D33"/>
    <w:rsid w:val="004029E5"/>
    <w:rsid w:val="004F716A"/>
    <w:rsid w:val="005240AA"/>
    <w:rsid w:val="0054164A"/>
    <w:rsid w:val="00563B82"/>
    <w:rsid w:val="00592F67"/>
    <w:rsid w:val="005D0669"/>
    <w:rsid w:val="005D4262"/>
    <w:rsid w:val="005E4031"/>
    <w:rsid w:val="005F3B21"/>
    <w:rsid w:val="0063591C"/>
    <w:rsid w:val="00637F2D"/>
    <w:rsid w:val="006476BE"/>
    <w:rsid w:val="006603A3"/>
    <w:rsid w:val="00677ABF"/>
    <w:rsid w:val="006B0370"/>
    <w:rsid w:val="006E2787"/>
    <w:rsid w:val="00720D0D"/>
    <w:rsid w:val="007419E4"/>
    <w:rsid w:val="00752693"/>
    <w:rsid w:val="0077450B"/>
    <w:rsid w:val="00790D8D"/>
    <w:rsid w:val="007A0CF1"/>
    <w:rsid w:val="007B5D06"/>
    <w:rsid w:val="007E2072"/>
    <w:rsid w:val="00831926"/>
    <w:rsid w:val="00831D6E"/>
    <w:rsid w:val="00832A8A"/>
    <w:rsid w:val="008373CE"/>
    <w:rsid w:val="00861609"/>
    <w:rsid w:val="008C028B"/>
    <w:rsid w:val="008C029D"/>
    <w:rsid w:val="008F0D73"/>
    <w:rsid w:val="008F68CE"/>
    <w:rsid w:val="00911B0F"/>
    <w:rsid w:val="00957042"/>
    <w:rsid w:val="00972B54"/>
    <w:rsid w:val="009A308A"/>
    <w:rsid w:val="009A44F5"/>
    <w:rsid w:val="00A16653"/>
    <w:rsid w:val="00A25158"/>
    <w:rsid w:val="00A403A1"/>
    <w:rsid w:val="00A903F0"/>
    <w:rsid w:val="00AA47B4"/>
    <w:rsid w:val="00AF7B69"/>
    <w:rsid w:val="00B03F76"/>
    <w:rsid w:val="00B06D16"/>
    <w:rsid w:val="00B17A32"/>
    <w:rsid w:val="00B27FD2"/>
    <w:rsid w:val="00B36F5F"/>
    <w:rsid w:val="00B60D7F"/>
    <w:rsid w:val="00B7024E"/>
    <w:rsid w:val="00B70E14"/>
    <w:rsid w:val="00BB2FC1"/>
    <w:rsid w:val="00C02720"/>
    <w:rsid w:val="00C16DC9"/>
    <w:rsid w:val="00C324DD"/>
    <w:rsid w:val="00C45BCB"/>
    <w:rsid w:val="00C47840"/>
    <w:rsid w:val="00C47B49"/>
    <w:rsid w:val="00C62593"/>
    <w:rsid w:val="00C70A81"/>
    <w:rsid w:val="00CE7580"/>
    <w:rsid w:val="00D23139"/>
    <w:rsid w:val="00D418EB"/>
    <w:rsid w:val="00D44E41"/>
    <w:rsid w:val="00D715D1"/>
    <w:rsid w:val="00D84E2D"/>
    <w:rsid w:val="00DC577B"/>
    <w:rsid w:val="00E33C69"/>
    <w:rsid w:val="00E4349F"/>
    <w:rsid w:val="00E801A8"/>
    <w:rsid w:val="00F1782A"/>
    <w:rsid w:val="00F56104"/>
    <w:rsid w:val="00F57118"/>
    <w:rsid w:val="00F6177D"/>
    <w:rsid w:val="00F67821"/>
    <w:rsid w:val="00F7358E"/>
    <w:rsid w:val="00F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31B"/>
  <w15:chartTrackingRefBased/>
  <w15:docId w15:val="{72D7ED9B-ECD0-DF4C-8E12-375C2F3E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7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324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24DD"/>
  </w:style>
  <w:style w:type="paragraph" w:styleId="Bunntekst">
    <w:name w:val="footer"/>
    <w:basedOn w:val="Normal"/>
    <w:link w:val="BunntekstTegn"/>
    <w:uiPriority w:val="99"/>
    <w:unhideWhenUsed/>
    <w:rsid w:val="00C324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24DD"/>
  </w:style>
  <w:style w:type="paragraph" w:styleId="Listeavsnitt">
    <w:name w:val="List Paragraph"/>
    <w:basedOn w:val="Normal"/>
    <w:uiPriority w:val="34"/>
    <w:qFormat/>
    <w:rsid w:val="007E2072"/>
    <w:pPr>
      <w:ind w:left="720"/>
      <w:contextualSpacing/>
    </w:pPr>
  </w:style>
  <w:style w:type="table" w:styleId="Tabellrutenett">
    <w:name w:val="Table Grid"/>
    <w:basedOn w:val="Vanligtabell"/>
    <w:uiPriority w:val="39"/>
    <w:rsid w:val="00D8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9A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5C4C74EBC7248B58C6E61CB3C741B" ma:contentTypeVersion="7" ma:contentTypeDescription="Opprett et nytt dokument." ma:contentTypeScope="" ma:versionID="93e2fb5be822af18d7ba75bed6aea36f">
  <xsd:schema xmlns:xsd="http://www.w3.org/2001/XMLSchema" xmlns:xs="http://www.w3.org/2001/XMLSchema" xmlns:p="http://schemas.microsoft.com/office/2006/metadata/properties" xmlns:ns2="23c932b7-8a84-4dbb-8a52-1d405a187b36" targetNamespace="http://schemas.microsoft.com/office/2006/metadata/properties" ma:root="true" ma:fieldsID="2f6999058b90d060a786f26f2935ce60" ns2:_="">
    <xsd:import namespace="23c932b7-8a84-4dbb-8a52-1d405a187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32b7-8a84-4dbb-8a52-1d405a187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C3FBC-0E63-40C9-A496-D728344AE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61E86-ADB3-4925-8C88-FEFAF28B8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33867-2EE4-4023-BEAE-57806ED3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932b7-8a84-4dbb-8a52-1d405a187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Thomassen</dc:creator>
  <cp:keywords/>
  <dc:description/>
  <cp:lastModifiedBy>Sigbjørn Thomassen</cp:lastModifiedBy>
  <cp:revision>61</cp:revision>
  <dcterms:created xsi:type="dcterms:W3CDTF">2021-04-22T13:46:00Z</dcterms:created>
  <dcterms:modified xsi:type="dcterms:W3CDTF">2021-04-28T12:07:00Z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0x0101009B25C4C74EBC7248B58C6E61CB3C741B</vt:lpwstr>
  </property>
</Properties>
</file>